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2F5B9" w14:textId="77777777" w:rsidR="003A4F97" w:rsidRPr="00F55260" w:rsidRDefault="0089514D" w:rsidP="00147ECC">
      <w:pPr>
        <w:keepNext/>
        <w:suppressAutoHyphens/>
        <w:spacing w:before="283" w:after="0" w:line="360" w:lineRule="auto"/>
        <w:jc w:val="center"/>
        <w:rPr>
          <w:rFonts w:ascii="Arial" w:eastAsia="Noto Sans SC Regular" w:hAnsi="Arial" w:cs="Arial"/>
          <w:b/>
          <w:kern w:val="2"/>
          <w:sz w:val="56"/>
          <w:szCs w:val="56"/>
          <w:u w:val="single"/>
          <w:lang w:val="de-DE" w:eastAsia="zh-CN" w:bidi="hi-IN"/>
        </w:rPr>
      </w:pPr>
      <w:r w:rsidRPr="00F55260">
        <w:rPr>
          <w:rFonts w:ascii="Arial" w:eastAsia="Noto Sans SC Regular" w:hAnsi="Arial" w:cs="Arial"/>
          <w:b/>
          <w:kern w:val="2"/>
          <w:sz w:val="56"/>
          <w:szCs w:val="56"/>
          <w:u w:val="single"/>
          <w:lang w:val="de-DE" w:eastAsia="zh-CN" w:bidi="hi-IN"/>
        </w:rPr>
        <w:t>Resolution</w:t>
      </w:r>
    </w:p>
    <w:p w14:paraId="5719A727" w14:textId="77777777" w:rsidR="00E75829" w:rsidRPr="00F55260" w:rsidRDefault="00E75829" w:rsidP="00147ECC">
      <w:pPr>
        <w:keepNext/>
        <w:suppressAutoHyphens/>
        <w:spacing w:before="283" w:after="0" w:line="360" w:lineRule="auto"/>
        <w:jc w:val="center"/>
        <w:rPr>
          <w:rFonts w:ascii="Arial" w:eastAsia="Noto Sans SC Regular" w:hAnsi="Arial" w:cs="Arial"/>
          <w:b/>
          <w:kern w:val="2"/>
          <w:sz w:val="36"/>
          <w:szCs w:val="36"/>
          <w:lang w:eastAsia="zh-CN" w:bidi="hi-IN"/>
        </w:rPr>
      </w:pPr>
      <w:r w:rsidRPr="00F55260">
        <w:rPr>
          <w:rFonts w:ascii="Arial" w:eastAsia="Noto Sans SC Regular" w:hAnsi="Arial" w:cs="Arial"/>
          <w:b/>
          <w:kern w:val="2"/>
          <w:sz w:val="36"/>
          <w:szCs w:val="36"/>
          <w:lang w:val="de-DE" w:eastAsia="zh-CN" w:bidi="hi-IN"/>
        </w:rPr>
        <w:t>Aktion 40.000 - Arbeitsplätze, Chancen, Zuversicht.</w:t>
      </w:r>
    </w:p>
    <w:p w14:paraId="244E206B" w14:textId="257CC5E5" w:rsidR="00FF1923" w:rsidRPr="00F55260" w:rsidRDefault="00F91560" w:rsidP="00147ECC">
      <w:pPr>
        <w:shd w:val="clear" w:color="auto" w:fill="FFFFFF"/>
        <w:spacing w:before="100" w:beforeAutospacing="1" w:after="100" w:afterAutospacing="1" w:line="360" w:lineRule="auto"/>
        <w:rPr>
          <w:rFonts w:ascii="Arial" w:eastAsia="Times New Roman" w:hAnsi="Arial" w:cs="Arial"/>
          <w:color w:val="222222"/>
          <w:sz w:val="24"/>
          <w:szCs w:val="24"/>
          <w:lang w:eastAsia="de-AT"/>
        </w:rPr>
      </w:pPr>
      <w:r w:rsidRPr="00F55260">
        <w:rPr>
          <w:rFonts w:ascii="Arial" w:hAnsi="Arial" w:cs="Arial"/>
          <w:color w:val="000000"/>
          <w:sz w:val="24"/>
          <w:szCs w:val="24"/>
          <w:shd w:val="clear" w:color="auto" w:fill="FFFFFF"/>
        </w:rPr>
        <w:t xml:space="preserve">Die Corona-Krise verschärft die Situation am Arbeitsmarkt immer mehr. Die Verknappung von Arbeit wird verstärkt. </w:t>
      </w:r>
      <w:r w:rsidR="00016DD0" w:rsidRPr="00016DD0">
        <w:rPr>
          <w:rFonts w:ascii="Arial" w:hAnsi="Arial" w:cs="Arial"/>
          <w:b/>
          <w:color w:val="000000"/>
          <w:sz w:val="24"/>
          <w:szCs w:val="24"/>
          <w:shd w:val="clear" w:color="auto" w:fill="FFFFFF"/>
        </w:rPr>
        <w:t>Ende Februar 2021 waren in Österreich 436.982 Personen arbeitslos - 14</w:t>
      </w:r>
      <w:r w:rsidR="00016DD0">
        <w:rPr>
          <w:rFonts w:ascii="Arial" w:hAnsi="Arial" w:cs="Arial"/>
          <w:b/>
          <w:color w:val="000000"/>
          <w:sz w:val="24"/>
          <w:szCs w:val="24"/>
          <w:shd w:val="clear" w:color="auto" w:fill="FFFFFF"/>
        </w:rPr>
        <w:t>0.587 davon länger als ein Jahr,</w:t>
      </w:r>
      <w:r w:rsidR="00016DD0">
        <w:rPr>
          <w:rFonts w:ascii="Arial" w:eastAsia="Times New Roman" w:hAnsi="Arial" w:cs="Arial"/>
          <w:color w:val="222222"/>
          <w:sz w:val="24"/>
          <w:szCs w:val="24"/>
          <w:lang w:eastAsia="de-AT"/>
        </w:rPr>
        <w:t xml:space="preserve"> ein Plus von 44,3</w:t>
      </w:r>
      <w:r w:rsidR="00FF1923" w:rsidRPr="00F55260">
        <w:rPr>
          <w:rFonts w:ascii="Arial" w:eastAsia="Times New Roman" w:hAnsi="Arial" w:cs="Arial"/>
          <w:color w:val="222222"/>
          <w:sz w:val="24"/>
          <w:szCs w:val="24"/>
          <w:lang w:eastAsia="de-AT"/>
        </w:rPr>
        <w:t xml:space="preserve"> Prozent gegenüber dem Vorjahr.</w:t>
      </w:r>
      <w:r w:rsidRPr="00F55260">
        <w:rPr>
          <w:rFonts w:ascii="Arial" w:hAnsi="Arial" w:cs="Arial"/>
          <w:b/>
          <w:color w:val="000000"/>
          <w:sz w:val="24"/>
          <w:szCs w:val="24"/>
          <w:shd w:val="clear" w:color="auto" w:fill="FFFFFF"/>
        </w:rPr>
        <w:t xml:space="preserve"> </w:t>
      </w:r>
      <w:r w:rsidR="00FF1923" w:rsidRPr="00F55260">
        <w:rPr>
          <w:rFonts w:ascii="Arial" w:hAnsi="Arial" w:cs="Arial"/>
          <w:color w:val="000000"/>
          <w:sz w:val="24"/>
          <w:szCs w:val="24"/>
          <w:shd w:val="clear" w:color="auto" w:fill="FFFFFF"/>
        </w:rPr>
        <w:t xml:space="preserve">Während die Anzahl der arbeitslos gemeldeten Menschen steigt, </w:t>
      </w:r>
      <w:r w:rsidR="00494494">
        <w:rPr>
          <w:rFonts w:ascii="Arial" w:eastAsia="Times New Roman" w:hAnsi="Arial" w:cs="Arial"/>
          <w:color w:val="222222"/>
          <w:sz w:val="24"/>
          <w:szCs w:val="24"/>
          <w:lang w:eastAsia="de-AT"/>
        </w:rPr>
        <w:t>schrumpft</w:t>
      </w:r>
      <w:r w:rsidR="00FF1923" w:rsidRPr="00F55260">
        <w:rPr>
          <w:rFonts w:ascii="Arial" w:eastAsia="Times New Roman" w:hAnsi="Arial" w:cs="Arial"/>
          <w:color w:val="222222"/>
          <w:sz w:val="24"/>
          <w:szCs w:val="24"/>
          <w:lang w:eastAsia="de-AT"/>
        </w:rPr>
        <w:t xml:space="preserve"> </w:t>
      </w:r>
      <w:r w:rsidR="00FF1923" w:rsidRPr="00F55260">
        <w:rPr>
          <w:rFonts w:ascii="Arial" w:hAnsi="Arial" w:cs="Arial"/>
          <w:color w:val="000000"/>
          <w:sz w:val="24"/>
          <w:szCs w:val="24"/>
          <w:shd w:val="clear" w:color="auto" w:fill="FFFFFF"/>
        </w:rPr>
        <w:t>d</w:t>
      </w:r>
      <w:r w:rsidR="00FF1923" w:rsidRPr="00F55260">
        <w:rPr>
          <w:rFonts w:ascii="Arial" w:eastAsia="Times New Roman" w:hAnsi="Arial" w:cs="Arial"/>
          <w:color w:val="222222"/>
          <w:sz w:val="24"/>
          <w:szCs w:val="24"/>
          <w:lang w:eastAsia="de-AT"/>
        </w:rPr>
        <w:t>ie Zahl der sofort verfügbaren Ste</w:t>
      </w:r>
      <w:r w:rsidR="00016DD0">
        <w:rPr>
          <w:rFonts w:ascii="Arial" w:eastAsia="Times New Roman" w:hAnsi="Arial" w:cs="Arial"/>
          <w:color w:val="222222"/>
          <w:sz w:val="24"/>
          <w:szCs w:val="24"/>
          <w:lang w:eastAsia="de-AT"/>
        </w:rPr>
        <w:t>llen um 13,2 Prozent auf 65.444</w:t>
      </w:r>
      <w:r w:rsidR="00FF1923" w:rsidRPr="00F55260">
        <w:rPr>
          <w:rFonts w:ascii="Arial" w:eastAsia="Times New Roman" w:hAnsi="Arial" w:cs="Arial"/>
          <w:color w:val="222222"/>
          <w:sz w:val="24"/>
          <w:szCs w:val="24"/>
          <w:lang w:eastAsia="de-AT"/>
        </w:rPr>
        <w:t xml:space="preserve">. </w:t>
      </w:r>
      <w:r w:rsidR="00FF1923" w:rsidRPr="00F55260">
        <w:rPr>
          <w:rFonts w:ascii="Arial" w:eastAsia="Times New Roman" w:hAnsi="Arial" w:cs="Arial"/>
          <w:b/>
          <w:color w:val="222222"/>
          <w:sz w:val="24"/>
          <w:szCs w:val="24"/>
          <w:lang w:eastAsia="de-AT"/>
        </w:rPr>
        <w:t xml:space="preserve">Damit kommen auf eine beim AMS gemeldete offene Stelle mehr als </w:t>
      </w:r>
      <w:r w:rsidR="00016DD0">
        <w:rPr>
          <w:rFonts w:ascii="Arial" w:eastAsia="Times New Roman" w:hAnsi="Arial" w:cs="Arial"/>
          <w:b/>
          <w:color w:val="222222"/>
          <w:sz w:val="24"/>
          <w:szCs w:val="24"/>
          <w:lang w:eastAsia="de-AT"/>
        </w:rPr>
        <w:t>6</w:t>
      </w:r>
      <w:r w:rsidR="00FF1923" w:rsidRPr="00F55260">
        <w:rPr>
          <w:rFonts w:ascii="Arial" w:eastAsia="Times New Roman" w:hAnsi="Arial" w:cs="Arial"/>
          <w:b/>
          <w:color w:val="222222"/>
          <w:sz w:val="24"/>
          <w:szCs w:val="24"/>
          <w:lang w:eastAsia="de-AT"/>
        </w:rPr>
        <w:t xml:space="preserve"> vorgemerkte Arbeitssuchende.</w:t>
      </w:r>
      <w:r w:rsidR="00FF1923" w:rsidRPr="00F55260">
        <w:rPr>
          <w:rFonts w:ascii="Arial" w:eastAsia="Times New Roman" w:hAnsi="Arial" w:cs="Arial"/>
          <w:color w:val="222222"/>
          <w:sz w:val="24"/>
          <w:szCs w:val="24"/>
          <w:lang w:eastAsia="de-AT"/>
        </w:rPr>
        <w:t xml:space="preserve"> </w:t>
      </w:r>
    </w:p>
    <w:p w14:paraId="643E638A" w14:textId="77777777" w:rsidR="00FF1923" w:rsidRPr="00F55260" w:rsidRDefault="00FF1923" w:rsidP="00147ECC">
      <w:pPr>
        <w:shd w:val="clear" w:color="auto" w:fill="FFFFFF"/>
        <w:spacing w:before="100" w:beforeAutospacing="1" w:after="100" w:afterAutospacing="1" w:line="360" w:lineRule="auto"/>
        <w:rPr>
          <w:rFonts w:ascii="Arial" w:eastAsia="Times New Roman" w:hAnsi="Arial" w:cs="Arial"/>
          <w:color w:val="222222"/>
          <w:sz w:val="24"/>
          <w:szCs w:val="24"/>
          <w:lang w:eastAsia="de-AT"/>
        </w:rPr>
      </w:pPr>
      <w:r w:rsidRPr="00F55260">
        <w:rPr>
          <w:rFonts w:ascii="Arial" w:eastAsia="Times New Roman" w:hAnsi="Arial" w:cs="Arial"/>
          <w:color w:val="222222"/>
          <w:sz w:val="24"/>
          <w:szCs w:val="24"/>
          <w:lang w:eastAsia="de-AT"/>
        </w:rPr>
        <w:t>2017 wurde unter Bundeskanzler Kern und Sozialminister Stöger die Aktion 20.000 ins Le</w:t>
      </w:r>
      <w:r w:rsidR="002517DC">
        <w:rPr>
          <w:rFonts w:ascii="Arial" w:eastAsia="Times New Roman" w:hAnsi="Arial" w:cs="Arial"/>
          <w:color w:val="222222"/>
          <w:sz w:val="24"/>
          <w:szCs w:val="24"/>
          <w:lang w:eastAsia="de-AT"/>
        </w:rPr>
        <w:t xml:space="preserve">ben gerufen: 20.000 Langzeitarbeitslose über 50 Jahren </w:t>
      </w:r>
      <w:r w:rsidRPr="00F55260">
        <w:rPr>
          <w:rFonts w:ascii="Arial" w:eastAsia="Times New Roman" w:hAnsi="Arial" w:cs="Arial"/>
          <w:color w:val="222222"/>
          <w:sz w:val="24"/>
          <w:szCs w:val="24"/>
          <w:lang w:eastAsia="de-AT"/>
        </w:rPr>
        <w:t>sollten in öffentlichen Einrichtungen und gemeinnützigen Vereinen arbeiten, der Staat zahlte diese Arbeitsplätze.</w:t>
      </w:r>
    </w:p>
    <w:p w14:paraId="487D8797" w14:textId="3EC0B5D0" w:rsidR="00FF1923" w:rsidRPr="00F55260" w:rsidRDefault="00B744EF" w:rsidP="00147ECC">
      <w:pPr>
        <w:shd w:val="clear" w:color="auto" w:fill="FFFFFF"/>
        <w:spacing w:before="100" w:beforeAutospacing="1" w:after="100" w:afterAutospacing="1" w:line="360" w:lineRule="auto"/>
        <w:rPr>
          <w:rFonts w:ascii="Arial" w:eastAsia="Times New Roman" w:hAnsi="Arial" w:cs="Arial"/>
          <w:color w:val="222222"/>
          <w:sz w:val="24"/>
          <w:szCs w:val="24"/>
          <w:lang w:eastAsia="de-AT"/>
        </w:rPr>
      </w:pPr>
      <w:r w:rsidRPr="00B744EF">
        <w:rPr>
          <w:rFonts w:ascii="Arial" w:eastAsia="Times New Roman" w:hAnsi="Arial" w:cs="Arial"/>
          <w:color w:val="222222"/>
          <w:sz w:val="24"/>
          <w:szCs w:val="24"/>
          <w:lang w:eastAsia="de-AT"/>
        </w:rPr>
        <w:t xml:space="preserve">Die damalige Regierung </w:t>
      </w:r>
      <w:r w:rsidR="00FF1923" w:rsidRPr="00F55260">
        <w:rPr>
          <w:rFonts w:ascii="Arial" w:eastAsia="Times New Roman" w:hAnsi="Arial" w:cs="Arial"/>
          <w:color w:val="222222"/>
          <w:sz w:val="24"/>
          <w:szCs w:val="24"/>
          <w:lang w:eastAsia="de-AT"/>
        </w:rPr>
        <w:t>strich das Jobprogramm nach weniger als einem Jahr. Damit konnte die Aktion 20.000 ihr Potenzial nur zu 5 Prozent ausschöpfen: Nur jede</w:t>
      </w:r>
      <w:r w:rsidR="00494494">
        <w:rPr>
          <w:rFonts w:ascii="Arial" w:eastAsia="Times New Roman" w:hAnsi="Arial" w:cs="Arial"/>
          <w:color w:val="222222"/>
          <w:sz w:val="24"/>
          <w:szCs w:val="24"/>
          <w:lang w:eastAsia="de-AT"/>
        </w:rPr>
        <w:t>/</w:t>
      </w:r>
      <w:r w:rsidR="00FF1923" w:rsidRPr="00F55260">
        <w:rPr>
          <w:rFonts w:ascii="Arial" w:eastAsia="Times New Roman" w:hAnsi="Arial" w:cs="Arial"/>
          <w:color w:val="222222"/>
          <w:sz w:val="24"/>
          <w:szCs w:val="24"/>
          <w:lang w:eastAsia="de-AT"/>
        </w:rPr>
        <w:t>r 20. ältere Arbeitslose bekam eine Chance</w:t>
      </w:r>
      <w:r w:rsidR="00E3116D">
        <w:rPr>
          <w:rFonts w:ascii="Arial" w:eastAsia="Times New Roman" w:hAnsi="Arial" w:cs="Arial"/>
          <w:color w:val="222222"/>
          <w:sz w:val="24"/>
          <w:szCs w:val="24"/>
          <w:lang w:eastAsia="de-AT"/>
        </w:rPr>
        <w:t xml:space="preserve"> </w:t>
      </w:r>
      <w:r w:rsidR="00E3116D" w:rsidRPr="00B744EF">
        <w:rPr>
          <w:rFonts w:ascii="Arial" w:eastAsia="Times New Roman" w:hAnsi="Arial" w:cs="Arial"/>
          <w:color w:val="222222"/>
          <w:sz w:val="24"/>
          <w:szCs w:val="24"/>
          <w:lang w:eastAsia="de-AT"/>
        </w:rPr>
        <w:t>auf Beschäftigung</w:t>
      </w:r>
      <w:r w:rsidR="00FF1923" w:rsidRPr="00F55260">
        <w:rPr>
          <w:rFonts w:ascii="Arial" w:eastAsia="Times New Roman" w:hAnsi="Arial" w:cs="Arial"/>
          <w:color w:val="222222"/>
          <w:sz w:val="24"/>
          <w:szCs w:val="24"/>
          <w:lang w:eastAsia="de-AT"/>
        </w:rPr>
        <w:t xml:space="preserve"> über die Aktion. 3.824 Arbeitslose über 50 Jahren wurden gefördert – möglich gewesen wären aber bis zu 74.361.</w:t>
      </w:r>
    </w:p>
    <w:p w14:paraId="11301DF5" w14:textId="77777777" w:rsidR="00147ECC" w:rsidRDefault="00FF1923" w:rsidP="00147ECC">
      <w:pPr>
        <w:shd w:val="clear" w:color="auto" w:fill="FFFFFF"/>
        <w:spacing w:before="100" w:beforeAutospacing="1" w:after="100" w:afterAutospacing="1" w:line="360" w:lineRule="auto"/>
        <w:rPr>
          <w:rFonts w:ascii="Arial" w:eastAsia="Times New Roman" w:hAnsi="Arial" w:cs="Arial"/>
          <w:color w:val="222222"/>
          <w:sz w:val="24"/>
          <w:szCs w:val="24"/>
          <w:lang w:eastAsia="de-AT"/>
        </w:rPr>
      </w:pPr>
      <w:r w:rsidRPr="00F55260">
        <w:rPr>
          <w:rFonts w:ascii="Arial" w:eastAsia="Times New Roman" w:hAnsi="Arial" w:cs="Arial"/>
          <w:color w:val="222222"/>
          <w:sz w:val="24"/>
          <w:szCs w:val="24"/>
          <w:lang w:eastAsia="de-AT"/>
        </w:rPr>
        <w:t xml:space="preserve">Trotzdem war diese Aktion ein voller Erfolg: </w:t>
      </w:r>
      <w:r w:rsidRPr="00F55260">
        <w:rPr>
          <w:rFonts w:ascii="Arial" w:eastAsia="Times New Roman" w:hAnsi="Arial" w:cs="Arial"/>
          <w:b/>
          <w:color w:val="222222"/>
          <w:sz w:val="24"/>
          <w:szCs w:val="24"/>
          <w:lang w:eastAsia="de-AT"/>
        </w:rPr>
        <w:t>Jede</w:t>
      </w:r>
      <w:r w:rsidR="00147ECC">
        <w:rPr>
          <w:rFonts w:ascii="Arial" w:eastAsia="Times New Roman" w:hAnsi="Arial" w:cs="Arial"/>
          <w:b/>
          <w:color w:val="222222"/>
          <w:sz w:val="24"/>
          <w:szCs w:val="24"/>
          <w:lang w:eastAsia="de-AT"/>
        </w:rPr>
        <w:t>/</w:t>
      </w:r>
      <w:r w:rsidRPr="00F55260">
        <w:rPr>
          <w:rFonts w:ascii="Arial" w:eastAsia="Times New Roman" w:hAnsi="Arial" w:cs="Arial"/>
          <w:b/>
          <w:color w:val="222222"/>
          <w:sz w:val="24"/>
          <w:szCs w:val="24"/>
          <w:lang w:eastAsia="de-AT"/>
        </w:rPr>
        <w:t>r Dri</w:t>
      </w:r>
      <w:r w:rsidR="00147ECC">
        <w:rPr>
          <w:rFonts w:ascii="Arial" w:eastAsia="Times New Roman" w:hAnsi="Arial" w:cs="Arial"/>
          <w:b/>
          <w:color w:val="222222"/>
          <w:sz w:val="24"/>
          <w:szCs w:val="24"/>
          <w:lang w:eastAsia="de-AT"/>
        </w:rPr>
        <w:t>tte Langzeitarbeitslose über 50 </w:t>
      </w:r>
      <w:r w:rsidRPr="00F55260">
        <w:rPr>
          <w:rFonts w:ascii="Arial" w:eastAsia="Times New Roman" w:hAnsi="Arial" w:cs="Arial"/>
          <w:b/>
          <w:color w:val="222222"/>
          <w:sz w:val="24"/>
          <w:szCs w:val="24"/>
          <w:lang w:eastAsia="de-AT"/>
        </w:rPr>
        <w:t>Jahren, der</w:t>
      </w:r>
      <w:r w:rsidR="00147ECC">
        <w:rPr>
          <w:rFonts w:ascii="Arial" w:eastAsia="Times New Roman" w:hAnsi="Arial" w:cs="Arial"/>
          <w:b/>
          <w:color w:val="222222"/>
          <w:sz w:val="24"/>
          <w:szCs w:val="24"/>
          <w:lang w:eastAsia="de-AT"/>
        </w:rPr>
        <w:t>/die</w:t>
      </w:r>
      <w:r w:rsidRPr="00F55260">
        <w:rPr>
          <w:rFonts w:ascii="Arial" w:eastAsia="Times New Roman" w:hAnsi="Arial" w:cs="Arial"/>
          <w:b/>
          <w:color w:val="222222"/>
          <w:sz w:val="24"/>
          <w:szCs w:val="24"/>
          <w:lang w:eastAsia="de-AT"/>
        </w:rPr>
        <w:t xml:space="preserve"> an der Aktion 20.000 teilnahm, hat heute wieder einen Arbeitsplatz. </w:t>
      </w:r>
      <w:r w:rsidRPr="00F55260">
        <w:rPr>
          <w:rFonts w:ascii="Arial" w:eastAsia="Times New Roman" w:hAnsi="Arial" w:cs="Arial"/>
          <w:color w:val="222222"/>
          <w:sz w:val="24"/>
          <w:szCs w:val="24"/>
          <w:lang w:eastAsia="de-AT"/>
        </w:rPr>
        <w:t>1.213 ehemalige Langzeitarbeitslose, die an der Aktion teilnahmen, haben heute einen Arbeitsplatz – nicht vom Staat gefördert. Diese Menschen haben Optimismus und eine sinnvolle Beschäftigung.</w:t>
      </w:r>
      <w:r w:rsidR="00C63783" w:rsidRPr="00F55260">
        <w:rPr>
          <w:rFonts w:ascii="Arial" w:eastAsia="Times New Roman" w:hAnsi="Arial" w:cs="Arial"/>
          <w:color w:val="222222"/>
          <w:sz w:val="24"/>
          <w:szCs w:val="24"/>
          <w:lang w:eastAsia="de-AT"/>
        </w:rPr>
        <w:br/>
      </w:r>
      <w:r w:rsidR="00C63783" w:rsidRPr="00F55260">
        <w:rPr>
          <w:rFonts w:ascii="Arial" w:eastAsia="Times New Roman" w:hAnsi="Arial" w:cs="Arial"/>
          <w:color w:val="222222"/>
          <w:sz w:val="24"/>
          <w:szCs w:val="24"/>
          <w:lang w:eastAsia="de-AT"/>
        </w:rPr>
        <w:br/>
        <w:t xml:space="preserve">Es zeigt sich auch jetzt wieder: Der Arbeitsmarkt reguliert sich nicht von selbst. </w:t>
      </w:r>
      <w:r w:rsidR="002517DC">
        <w:rPr>
          <w:rFonts w:ascii="Arial" w:eastAsia="Times New Roman" w:hAnsi="Arial" w:cs="Arial"/>
          <w:color w:val="222222"/>
          <w:sz w:val="24"/>
          <w:szCs w:val="24"/>
          <w:lang w:eastAsia="de-AT"/>
        </w:rPr>
        <w:t>Es</w:t>
      </w:r>
      <w:r w:rsidR="00C63783" w:rsidRPr="00F55260">
        <w:rPr>
          <w:rFonts w:ascii="Arial" w:eastAsia="Times New Roman" w:hAnsi="Arial" w:cs="Arial"/>
          <w:color w:val="222222"/>
          <w:sz w:val="24"/>
          <w:szCs w:val="24"/>
          <w:lang w:eastAsia="de-AT"/>
        </w:rPr>
        <w:t xml:space="preserve"> ist Zeit, </w:t>
      </w:r>
      <w:r w:rsidR="00F91560" w:rsidRPr="00F55260">
        <w:rPr>
          <w:rFonts w:ascii="Arial" w:hAnsi="Arial" w:cs="Arial"/>
          <w:color w:val="000000"/>
          <w:sz w:val="24"/>
          <w:szCs w:val="24"/>
          <w:shd w:val="clear" w:color="auto" w:fill="FFFFFF"/>
        </w:rPr>
        <w:t xml:space="preserve">entschlossen gegen die </w:t>
      </w:r>
      <w:r w:rsidR="00F91560" w:rsidRPr="002517DC">
        <w:rPr>
          <w:rFonts w:ascii="Arial" w:eastAsia="Times New Roman" w:hAnsi="Arial" w:cs="Arial"/>
          <w:color w:val="222222"/>
          <w:sz w:val="24"/>
          <w:szCs w:val="24"/>
          <w:lang w:eastAsia="de-AT"/>
        </w:rPr>
        <w:t xml:space="preserve">Rekordarbeitslosigkeit </w:t>
      </w:r>
      <w:r w:rsidR="00C63783" w:rsidRPr="002517DC">
        <w:rPr>
          <w:rFonts w:ascii="Arial" w:eastAsia="Times New Roman" w:hAnsi="Arial" w:cs="Arial"/>
          <w:color w:val="222222"/>
          <w:sz w:val="24"/>
          <w:szCs w:val="24"/>
          <w:lang w:eastAsia="de-AT"/>
        </w:rPr>
        <w:t>vorzugehen</w:t>
      </w:r>
      <w:r w:rsidR="00F91560" w:rsidRPr="002517DC">
        <w:rPr>
          <w:rFonts w:ascii="Arial" w:eastAsia="Times New Roman" w:hAnsi="Arial" w:cs="Arial"/>
          <w:color w:val="222222"/>
          <w:sz w:val="24"/>
          <w:szCs w:val="24"/>
          <w:lang w:eastAsia="de-AT"/>
        </w:rPr>
        <w:t xml:space="preserve">. Es braucht gezielte Beschäftigungsprogramme, um </w:t>
      </w:r>
      <w:r w:rsidR="00F91560" w:rsidRPr="00F55260">
        <w:rPr>
          <w:rFonts w:ascii="Arial" w:eastAsia="Times New Roman" w:hAnsi="Arial" w:cs="Arial"/>
          <w:color w:val="222222"/>
          <w:sz w:val="24"/>
          <w:szCs w:val="24"/>
          <w:lang w:eastAsia="de-AT"/>
        </w:rPr>
        <w:t>Menschen, die länger als ein Jahr trotz aller Bemühungen keinen Job bekommen, Unterstützung und eine ehrliche Chance zu geben. </w:t>
      </w:r>
      <w:r w:rsidR="00147ECC">
        <w:rPr>
          <w:rFonts w:ascii="Arial" w:eastAsia="Times New Roman" w:hAnsi="Arial" w:cs="Arial"/>
          <w:color w:val="222222"/>
          <w:sz w:val="24"/>
          <w:szCs w:val="24"/>
          <w:lang w:eastAsia="de-AT"/>
        </w:rPr>
        <w:t xml:space="preserve">Die </w:t>
      </w:r>
      <w:r w:rsidR="00147ECC" w:rsidRPr="00E3116D">
        <w:rPr>
          <w:rFonts w:ascii="Arial" w:eastAsia="Times New Roman" w:hAnsi="Arial" w:cs="Arial"/>
          <w:b/>
          <w:color w:val="222222"/>
          <w:sz w:val="24"/>
          <w:szCs w:val="24"/>
          <w:lang w:eastAsia="de-AT"/>
        </w:rPr>
        <w:t>Corona-Pandemie</w:t>
      </w:r>
      <w:r w:rsidR="00147ECC">
        <w:rPr>
          <w:rFonts w:ascii="Arial" w:eastAsia="Times New Roman" w:hAnsi="Arial" w:cs="Arial"/>
          <w:color w:val="222222"/>
          <w:sz w:val="24"/>
          <w:szCs w:val="24"/>
          <w:lang w:eastAsia="de-AT"/>
        </w:rPr>
        <w:t xml:space="preserve"> darf zu </w:t>
      </w:r>
      <w:r w:rsidR="00147ECC" w:rsidRPr="00E3116D">
        <w:rPr>
          <w:rFonts w:ascii="Arial" w:eastAsia="Times New Roman" w:hAnsi="Arial" w:cs="Arial"/>
          <w:b/>
          <w:color w:val="222222"/>
          <w:sz w:val="24"/>
          <w:szCs w:val="24"/>
          <w:lang w:eastAsia="de-AT"/>
        </w:rPr>
        <w:t>keiner</w:t>
      </w:r>
      <w:r w:rsidR="00147ECC">
        <w:rPr>
          <w:rFonts w:ascii="Arial" w:eastAsia="Times New Roman" w:hAnsi="Arial" w:cs="Arial"/>
          <w:color w:val="222222"/>
          <w:sz w:val="24"/>
          <w:szCs w:val="24"/>
          <w:lang w:eastAsia="de-AT"/>
        </w:rPr>
        <w:t xml:space="preserve"> </w:t>
      </w:r>
      <w:r w:rsidR="00147ECC" w:rsidRPr="00E3116D">
        <w:rPr>
          <w:rFonts w:ascii="Arial" w:eastAsia="Times New Roman" w:hAnsi="Arial" w:cs="Arial"/>
          <w:b/>
          <w:color w:val="222222"/>
          <w:sz w:val="24"/>
          <w:szCs w:val="24"/>
          <w:lang w:eastAsia="de-AT"/>
        </w:rPr>
        <w:t>Pandemie</w:t>
      </w:r>
      <w:r w:rsidR="00147ECC">
        <w:rPr>
          <w:rFonts w:ascii="Arial" w:eastAsia="Times New Roman" w:hAnsi="Arial" w:cs="Arial"/>
          <w:color w:val="222222"/>
          <w:sz w:val="24"/>
          <w:szCs w:val="24"/>
          <w:lang w:eastAsia="de-AT"/>
        </w:rPr>
        <w:t xml:space="preserve"> </w:t>
      </w:r>
      <w:r w:rsidR="00147ECC" w:rsidRPr="00E3116D">
        <w:rPr>
          <w:rFonts w:ascii="Arial" w:eastAsia="Times New Roman" w:hAnsi="Arial" w:cs="Arial"/>
          <w:b/>
          <w:color w:val="222222"/>
          <w:sz w:val="24"/>
          <w:szCs w:val="24"/>
          <w:lang w:eastAsia="de-AT"/>
        </w:rPr>
        <w:t>der</w:t>
      </w:r>
      <w:r w:rsidR="00147ECC">
        <w:rPr>
          <w:rFonts w:ascii="Arial" w:eastAsia="Times New Roman" w:hAnsi="Arial" w:cs="Arial"/>
          <w:color w:val="222222"/>
          <w:sz w:val="24"/>
          <w:szCs w:val="24"/>
          <w:lang w:eastAsia="de-AT"/>
        </w:rPr>
        <w:t xml:space="preserve"> </w:t>
      </w:r>
      <w:r w:rsidR="00147ECC" w:rsidRPr="00E3116D">
        <w:rPr>
          <w:rFonts w:ascii="Arial" w:eastAsia="Times New Roman" w:hAnsi="Arial" w:cs="Arial"/>
          <w:b/>
          <w:color w:val="222222"/>
          <w:sz w:val="24"/>
          <w:szCs w:val="24"/>
          <w:lang w:eastAsia="de-AT"/>
        </w:rPr>
        <w:t>Armut</w:t>
      </w:r>
      <w:r w:rsidR="00147ECC">
        <w:rPr>
          <w:rFonts w:ascii="Arial" w:eastAsia="Times New Roman" w:hAnsi="Arial" w:cs="Arial"/>
          <w:color w:val="222222"/>
          <w:sz w:val="24"/>
          <w:szCs w:val="24"/>
          <w:lang w:eastAsia="de-AT"/>
        </w:rPr>
        <w:t xml:space="preserve"> werden -  </w:t>
      </w:r>
      <w:r w:rsidR="00147ECC" w:rsidRPr="00E3116D">
        <w:rPr>
          <w:rFonts w:ascii="Arial" w:eastAsia="Times New Roman" w:hAnsi="Arial" w:cs="Arial"/>
          <w:b/>
          <w:color w:val="222222"/>
          <w:sz w:val="24"/>
          <w:szCs w:val="24"/>
          <w:lang w:eastAsia="de-AT"/>
        </w:rPr>
        <w:t>Langzeitbeschäftigungslose</w:t>
      </w:r>
      <w:r w:rsidR="00147ECC">
        <w:rPr>
          <w:rFonts w:ascii="Arial" w:eastAsia="Times New Roman" w:hAnsi="Arial" w:cs="Arial"/>
          <w:color w:val="222222"/>
          <w:sz w:val="24"/>
          <w:szCs w:val="24"/>
          <w:lang w:eastAsia="de-AT"/>
        </w:rPr>
        <w:t xml:space="preserve"> dürfen </w:t>
      </w:r>
      <w:r w:rsidR="00147ECC" w:rsidRPr="00E3116D">
        <w:rPr>
          <w:rFonts w:ascii="Arial" w:eastAsia="Times New Roman" w:hAnsi="Arial" w:cs="Arial"/>
          <w:b/>
          <w:color w:val="222222"/>
          <w:sz w:val="24"/>
          <w:szCs w:val="24"/>
          <w:lang w:eastAsia="de-AT"/>
        </w:rPr>
        <w:t>nicht</w:t>
      </w:r>
      <w:r w:rsidR="00147ECC">
        <w:rPr>
          <w:rFonts w:ascii="Arial" w:eastAsia="Times New Roman" w:hAnsi="Arial" w:cs="Arial"/>
          <w:color w:val="222222"/>
          <w:sz w:val="24"/>
          <w:szCs w:val="24"/>
          <w:lang w:eastAsia="de-AT"/>
        </w:rPr>
        <w:t xml:space="preserve"> </w:t>
      </w:r>
      <w:r w:rsidR="00147ECC" w:rsidRPr="00E3116D">
        <w:rPr>
          <w:rFonts w:ascii="Arial" w:eastAsia="Times New Roman" w:hAnsi="Arial" w:cs="Arial"/>
          <w:b/>
          <w:color w:val="222222"/>
          <w:sz w:val="24"/>
          <w:szCs w:val="24"/>
          <w:lang w:eastAsia="de-AT"/>
        </w:rPr>
        <w:t>zurückgelassen</w:t>
      </w:r>
      <w:r w:rsidR="00147ECC">
        <w:rPr>
          <w:rFonts w:ascii="Arial" w:eastAsia="Times New Roman" w:hAnsi="Arial" w:cs="Arial"/>
          <w:color w:val="222222"/>
          <w:sz w:val="24"/>
          <w:szCs w:val="24"/>
          <w:lang w:eastAsia="de-AT"/>
        </w:rPr>
        <w:t xml:space="preserve"> werden.</w:t>
      </w:r>
    </w:p>
    <w:p w14:paraId="12C77942" w14:textId="4C4D7483" w:rsidR="00F91560" w:rsidRPr="00F55260" w:rsidRDefault="00F91560" w:rsidP="00147ECC">
      <w:pPr>
        <w:shd w:val="clear" w:color="auto" w:fill="FFFFFF"/>
        <w:spacing w:before="100" w:beforeAutospacing="1" w:after="100" w:afterAutospacing="1" w:line="360" w:lineRule="auto"/>
        <w:rPr>
          <w:rFonts w:ascii="Arial" w:eastAsia="Times New Roman" w:hAnsi="Arial" w:cs="Arial"/>
          <w:color w:val="222222"/>
          <w:sz w:val="24"/>
          <w:szCs w:val="24"/>
          <w:lang w:eastAsia="de-AT"/>
        </w:rPr>
      </w:pPr>
      <w:r w:rsidRPr="00F55260">
        <w:rPr>
          <w:rFonts w:ascii="Arial" w:eastAsia="Times New Roman" w:hAnsi="Arial" w:cs="Arial"/>
          <w:color w:val="222222"/>
          <w:sz w:val="24"/>
          <w:szCs w:val="24"/>
          <w:lang w:eastAsia="de-AT"/>
        </w:rPr>
        <w:t>Analog zur Aktion 20.000 – der erfolgreichen Joboffensive für ältere Langzeitarbeitslose über 50 Jahre</w:t>
      </w:r>
      <w:r w:rsidR="002517DC">
        <w:rPr>
          <w:rFonts w:ascii="Arial" w:eastAsia="Times New Roman" w:hAnsi="Arial" w:cs="Arial"/>
          <w:color w:val="222222"/>
          <w:sz w:val="24"/>
          <w:szCs w:val="24"/>
          <w:lang w:eastAsia="de-AT"/>
        </w:rPr>
        <w:t>n</w:t>
      </w:r>
      <w:r w:rsidR="00B744EF">
        <w:rPr>
          <w:rFonts w:ascii="Arial" w:eastAsia="Times New Roman" w:hAnsi="Arial" w:cs="Arial"/>
          <w:color w:val="222222"/>
          <w:sz w:val="24"/>
          <w:szCs w:val="24"/>
          <w:lang w:eastAsia="de-AT"/>
        </w:rPr>
        <w:t>, die von der damaligen Regierung</w:t>
      </w:r>
      <w:r w:rsidRPr="00E3116D">
        <w:rPr>
          <w:rFonts w:ascii="Arial" w:eastAsia="Times New Roman" w:hAnsi="Arial" w:cs="Arial"/>
          <w:color w:val="FF0000"/>
          <w:sz w:val="24"/>
          <w:szCs w:val="24"/>
          <w:lang w:eastAsia="de-AT"/>
        </w:rPr>
        <w:t xml:space="preserve"> </w:t>
      </w:r>
      <w:r w:rsidRPr="00F55260">
        <w:rPr>
          <w:rFonts w:ascii="Arial" w:eastAsia="Times New Roman" w:hAnsi="Arial" w:cs="Arial"/>
          <w:color w:val="222222"/>
          <w:sz w:val="24"/>
          <w:szCs w:val="24"/>
          <w:lang w:eastAsia="de-AT"/>
        </w:rPr>
        <w:t xml:space="preserve">abgedreht wurde, braucht es </w:t>
      </w:r>
      <w:r w:rsidR="00494494">
        <w:rPr>
          <w:rFonts w:ascii="Arial" w:eastAsia="Times New Roman" w:hAnsi="Arial" w:cs="Arial"/>
          <w:color w:val="222222"/>
          <w:sz w:val="24"/>
          <w:szCs w:val="24"/>
          <w:lang w:eastAsia="de-AT"/>
        </w:rPr>
        <w:t xml:space="preserve">daher </w:t>
      </w:r>
      <w:r w:rsidRPr="00F55260">
        <w:rPr>
          <w:rFonts w:ascii="Arial" w:eastAsia="Times New Roman" w:hAnsi="Arial" w:cs="Arial"/>
          <w:color w:val="222222"/>
          <w:sz w:val="24"/>
          <w:szCs w:val="24"/>
          <w:lang w:eastAsia="de-AT"/>
        </w:rPr>
        <w:t>eine Aktion 40.000. Diese schafft:</w:t>
      </w:r>
    </w:p>
    <w:p w14:paraId="0983A4CF" w14:textId="77777777" w:rsidR="00F91560" w:rsidRDefault="00F91560" w:rsidP="00147ECC">
      <w:pPr>
        <w:numPr>
          <w:ilvl w:val="0"/>
          <w:numId w:val="1"/>
        </w:numPr>
        <w:shd w:val="clear" w:color="auto" w:fill="FFFFFF"/>
        <w:spacing w:before="100" w:beforeAutospacing="1" w:after="100" w:afterAutospacing="1" w:line="360" w:lineRule="auto"/>
        <w:ind w:left="709"/>
        <w:rPr>
          <w:rFonts w:ascii="Arial" w:eastAsia="Times New Roman" w:hAnsi="Arial" w:cs="Arial"/>
          <w:color w:val="222222"/>
          <w:sz w:val="24"/>
          <w:szCs w:val="24"/>
          <w:lang w:eastAsia="de-AT"/>
        </w:rPr>
      </w:pPr>
      <w:r w:rsidRPr="00F55260">
        <w:rPr>
          <w:rFonts w:ascii="Arial" w:eastAsia="Times New Roman" w:hAnsi="Arial" w:cs="Arial"/>
          <w:b/>
          <w:bCs/>
          <w:color w:val="222222"/>
          <w:sz w:val="24"/>
          <w:szCs w:val="24"/>
          <w:lang w:eastAsia="de-AT"/>
        </w:rPr>
        <w:t>40.000 öffentlich finanzierte, neue Arbeitsplätze in öffentlichen Einrichtungen, </w:t>
      </w:r>
      <w:r w:rsidRPr="00DA51EE">
        <w:rPr>
          <w:rFonts w:ascii="Arial" w:eastAsia="Times New Roman" w:hAnsi="Arial" w:cs="Arial"/>
          <w:b/>
          <w:color w:val="222222"/>
          <w:sz w:val="24"/>
          <w:szCs w:val="24"/>
          <w:lang w:eastAsia="de-AT"/>
        </w:rPr>
        <w:t>gemeinnützigen Vereinen und sozialen Unternehmen</w:t>
      </w:r>
      <w:r w:rsidRPr="00F55260">
        <w:rPr>
          <w:rFonts w:ascii="Arial" w:eastAsia="Times New Roman" w:hAnsi="Arial" w:cs="Arial"/>
          <w:b/>
          <w:color w:val="222222"/>
          <w:sz w:val="24"/>
          <w:szCs w:val="24"/>
          <w:lang w:eastAsia="de-AT"/>
        </w:rPr>
        <w:t>.</w:t>
      </w:r>
      <w:r w:rsidRPr="00F55260">
        <w:rPr>
          <w:rFonts w:ascii="Arial" w:eastAsia="Times New Roman" w:hAnsi="Arial" w:cs="Arial"/>
          <w:color w:val="222222"/>
          <w:sz w:val="24"/>
          <w:szCs w:val="24"/>
          <w:lang w:eastAsia="de-AT"/>
        </w:rPr>
        <w:t xml:space="preserve"> Die Tätigkeiten reichen von </w:t>
      </w:r>
      <w:r w:rsidRPr="00DA51EE">
        <w:rPr>
          <w:rFonts w:ascii="Arial" w:eastAsia="Times New Roman" w:hAnsi="Arial" w:cs="Arial"/>
          <w:color w:val="222222"/>
          <w:sz w:val="24"/>
          <w:szCs w:val="24"/>
          <w:lang w:eastAsia="de-AT"/>
        </w:rPr>
        <w:t xml:space="preserve">Unterstützungsleistungen für pflegebedürftige Menschen, </w:t>
      </w:r>
      <w:r w:rsidRPr="00F55260">
        <w:rPr>
          <w:rFonts w:ascii="Arial" w:eastAsia="Times New Roman" w:hAnsi="Arial" w:cs="Arial"/>
          <w:color w:val="222222"/>
          <w:sz w:val="24"/>
          <w:szCs w:val="24"/>
          <w:lang w:eastAsia="de-AT"/>
        </w:rPr>
        <w:t xml:space="preserve">über </w:t>
      </w:r>
      <w:r w:rsidRPr="00DA51EE">
        <w:rPr>
          <w:rFonts w:ascii="Arial" w:eastAsia="Times New Roman" w:hAnsi="Arial" w:cs="Arial"/>
          <w:color w:val="222222"/>
          <w:sz w:val="24"/>
          <w:szCs w:val="24"/>
          <w:lang w:eastAsia="de-AT"/>
        </w:rPr>
        <w:t xml:space="preserve">organisatorische Unterstützung bei Test- und Impfstraßen, </w:t>
      </w:r>
      <w:r w:rsidRPr="00F55260">
        <w:rPr>
          <w:rFonts w:ascii="Arial" w:eastAsia="Times New Roman" w:hAnsi="Arial" w:cs="Arial"/>
          <w:color w:val="222222"/>
          <w:sz w:val="24"/>
          <w:szCs w:val="24"/>
          <w:lang w:eastAsia="de-AT"/>
        </w:rPr>
        <w:t xml:space="preserve">bis zur </w:t>
      </w:r>
      <w:r w:rsidRPr="00DA51EE">
        <w:rPr>
          <w:rFonts w:ascii="Arial" w:eastAsia="Times New Roman" w:hAnsi="Arial" w:cs="Arial"/>
          <w:color w:val="222222"/>
          <w:sz w:val="24"/>
          <w:szCs w:val="24"/>
          <w:lang w:eastAsia="de-AT"/>
        </w:rPr>
        <w:t>Instandha</w:t>
      </w:r>
      <w:r w:rsidRPr="00F55260">
        <w:rPr>
          <w:rFonts w:ascii="Arial" w:eastAsia="Times New Roman" w:hAnsi="Arial" w:cs="Arial"/>
          <w:color w:val="222222"/>
          <w:sz w:val="24"/>
          <w:szCs w:val="24"/>
          <w:lang w:eastAsia="de-AT"/>
        </w:rPr>
        <w:t>ltung von Grün- und Parkflächen</w:t>
      </w:r>
      <w:r w:rsidRPr="00DA51EE">
        <w:rPr>
          <w:rFonts w:ascii="Arial" w:eastAsia="Times New Roman" w:hAnsi="Arial" w:cs="Arial"/>
          <w:color w:val="222222"/>
          <w:sz w:val="24"/>
          <w:szCs w:val="24"/>
          <w:lang w:eastAsia="de-AT"/>
        </w:rPr>
        <w:t>.</w:t>
      </w:r>
    </w:p>
    <w:p w14:paraId="2019BB07" w14:textId="74FF569C" w:rsidR="00147ECC" w:rsidRPr="00147ECC" w:rsidRDefault="00E3116D" w:rsidP="00147ECC">
      <w:pPr>
        <w:spacing w:line="360" w:lineRule="auto"/>
        <w:rPr>
          <w:rFonts w:ascii="Arial" w:eastAsia="Times New Roman" w:hAnsi="Arial" w:cs="Arial"/>
          <w:color w:val="222222"/>
          <w:sz w:val="24"/>
          <w:szCs w:val="24"/>
          <w:lang w:eastAsia="de-AT"/>
        </w:rPr>
      </w:pPr>
      <w:r>
        <w:rPr>
          <w:rFonts w:ascii="Arial" w:eastAsia="Times New Roman" w:hAnsi="Arial" w:cs="Arial"/>
          <w:color w:val="222222"/>
          <w:sz w:val="24"/>
          <w:szCs w:val="24"/>
          <w:lang w:eastAsia="de-AT"/>
        </w:rPr>
        <w:t>Es entsteht dadurch eine</w:t>
      </w:r>
      <w:r w:rsidR="00F91560" w:rsidRPr="00DA51EE">
        <w:rPr>
          <w:rFonts w:ascii="Arial" w:eastAsia="Times New Roman" w:hAnsi="Arial" w:cs="Arial"/>
          <w:color w:val="222222"/>
          <w:sz w:val="24"/>
          <w:szCs w:val="24"/>
          <w:lang w:eastAsia="de-AT"/>
        </w:rPr>
        <w:t> </w:t>
      </w:r>
      <w:proofErr w:type="spellStart"/>
      <w:r w:rsidR="00F91560" w:rsidRPr="00F55260">
        <w:rPr>
          <w:rFonts w:ascii="Arial" w:eastAsia="Times New Roman" w:hAnsi="Arial" w:cs="Arial"/>
          <w:b/>
          <w:bCs/>
          <w:color w:val="222222"/>
          <w:sz w:val="24"/>
          <w:szCs w:val="24"/>
          <w:lang w:eastAsia="de-AT"/>
        </w:rPr>
        <w:t>Win</w:t>
      </w:r>
      <w:proofErr w:type="spellEnd"/>
      <w:r w:rsidR="00F91560" w:rsidRPr="00F55260">
        <w:rPr>
          <w:rFonts w:ascii="Arial" w:eastAsia="Times New Roman" w:hAnsi="Arial" w:cs="Arial"/>
          <w:b/>
          <w:bCs/>
          <w:color w:val="222222"/>
          <w:sz w:val="24"/>
          <w:szCs w:val="24"/>
          <w:lang w:eastAsia="de-AT"/>
        </w:rPr>
        <w:t>-</w:t>
      </w:r>
      <w:proofErr w:type="spellStart"/>
      <w:r w:rsidR="00F91560" w:rsidRPr="00F55260">
        <w:rPr>
          <w:rFonts w:ascii="Arial" w:eastAsia="Times New Roman" w:hAnsi="Arial" w:cs="Arial"/>
          <w:b/>
          <w:bCs/>
          <w:color w:val="222222"/>
          <w:sz w:val="24"/>
          <w:szCs w:val="24"/>
          <w:lang w:eastAsia="de-AT"/>
        </w:rPr>
        <w:t>Win</w:t>
      </w:r>
      <w:proofErr w:type="spellEnd"/>
      <w:r w:rsidR="00F91560" w:rsidRPr="00F55260">
        <w:rPr>
          <w:rFonts w:ascii="Arial" w:eastAsia="Times New Roman" w:hAnsi="Arial" w:cs="Arial"/>
          <w:b/>
          <w:bCs/>
          <w:color w:val="222222"/>
          <w:sz w:val="24"/>
          <w:szCs w:val="24"/>
          <w:lang w:eastAsia="de-AT"/>
        </w:rPr>
        <w:t>-Situation für Betroffene und Gemeinden</w:t>
      </w:r>
      <w:r w:rsidR="00F91560" w:rsidRPr="00DA51EE">
        <w:rPr>
          <w:rFonts w:ascii="Arial" w:eastAsia="Times New Roman" w:hAnsi="Arial" w:cs="Arial"/>
          <w:color w:val="222222"/>
          <w:sz w:val="24"/>
          <w:szCs w:val="24"/>
          <w:lang w:eastAsia="de-AT"/>
        </w:rPr>
        <w:t>.</w:t>
      </w:r>
      <w:r>
        <w:rPr>
          <w:rFonts w:ascii="Arial" w:eastAsia="Times New Roman" w:hAnsi="Arial" w:cs="Arial"/>
          <w:color w:val="222222"/>
          <w:sz w:val="24"/>
          <w:szCs w:val="24"/>
          <w:lang w:eastAsia="de-AT"/>
        </w:rPr>
        <w:t xml:space="preserve"> </w:t>
      </w:r>
      <w:r w:rsidR="00147ECC" w:rsidRPr="00147ECC">
        <w:rPr>
          <w:rFonts w:ascii="Arial" w:eastAsia="Times New Roman" w:hAnsi="Arial" w:cs="Arial"/>
          <w:color w:val="222222"/>
          <w:sz w:val="24"/>
          <w:szCs w:val="24"/>
          <w:lang w:eastAsia="de-AT"/>
        </w:rPr>
        <w:t>Die Förderung erfolgt degressiv für 2 Jahre. Die ersten 12 Monate zu 100 Prozent, danach 6 Monate mit 75 Prozent und schließlich 6 Monate mit 50 Prozent der gesamten Lohnkosten.</w:t>
      </w:r>
      <w:r w:rsidR="00147ECC">
        <w:rPr>
          <w:rFonts w:ascii="Arial" w:eastAsia="Times New Roman" w:hAnsi="Arial" w:cs="Arial"/>
          <w:color w:val="222222"/>
          <w:sz w:val="24"/>
          <w:szCs w:val="24"/>
          <w:lang w:eastAsia="de-AT"/>
        </w:rPr>
        <w:t xml:space="preserve"> </w:t>
      </w:r>
      <w:r w:rsidR="00147ECC" w:rsidRPr="00147ECC">
        <w:rPr>
          <w:rFonts w:ascii="Arial" w:eastAsia="Times New Roman" w:hAnsi="Arial" w:cs="Arial"/>
          <w:color w:val="222222"/>
          <w:sz w:val="24"/>
          <w:szCs w:val="24"/>
          <w:lang w:eastAsia="de-AT"/>
        </w:rPr>
        <w:t>Da es durch diese Beschäftigungsaktion zu Einsparungen in der Arbeitslosenversicherung</w:t>
      </w:r>
      <w:r w:rsidR="00147ECC">
        <w:rPr>
          <w:rFonts w:ascii="Arial" w:eastAsia="Times New Roman" w:hAnsi="Arial" w:cs="Arial"/>
          <w:color w:val="222222"/>
          <w:sz w:val="24"/>
          <w:szCs w:val="24"/>
          <w:lang w:eastAsia="de-AT"/>
        </w:rPr>
        <w:t>,</w:t>
      </w:r>
      <w:r w:rsidR="00147ECC" w:rsidRPr="00147ECC">
        <w:rPr>
          <w:rFonts w:ascii="Arial" w:eastAsia="Times New Roman" w:hAnsi="Arial" w:cs="Arial"/>
          <w:color w:val="222222"/>
          <w:sz w:val="24"/>
          <w:szCs w:val="24"/>
          <w:lang w:eastAsia="de-AT"/>
        </w:rPr>
        <w:t xml:space="preserve"> sowie bei den Leistungen der Mindestsicherung/Sozialhilfe kommt und ein wesentlicher Teil der direkten Lohnkosten über Steuereinnahmen und Sozialversicherungsbeiträge zurück ins Budget fließt, belaufen sich die tatsächlichen Kosten auf etwa 160 Mio. Euro im ersten Jahr, 100 Mio. Euro im zweiten Jahr, gesamt somit rund 260 Mio. Euro für die gesamten zwei Jahre.</w:t>
      </w:r>
    </w:p>
    <w:p w14:paraId="7ABFE66A" w14:textId="77777777" w:rsidR="00F91560" w:rsidRPr="00F55260" w:rsidRDefault="00C63783" w:rsidP="00147ECC">
      <w:pPr>
        <w:shd w:val="clear" w:color="auto" w:fill="FFFFFF"/>
        <w:spacing w:before="100" w:beforeAutospacing="1" w:after="100" w:afterAutospacing="1" w:line="360" w:lineRule="auto"/>
        <w:rPr>
          <w:rFonts w:ascii="Arial" w:eastAsia="Times New Roman" w:hAnsi="Arial" w:cs="Arial"/>
          <w:color w:val="222222"/>
          <w:sz w:val="24"/>
          <w:szCs w:val="24"/>
          <w:lang w:eastAsia="de-AT"/>
        </w:rPr>
      </w:pPr>
      <w:r w:rsidRPr="00F55260">
        <w:rPr>
          <w:rFonts w:ascii="Arial" w:eastAsia="Times New Roman" w:hAnsi="Arial" w:cs="Arial"/>
          <w:color w:val="222222"/>
          <w:sz w:val="24"/>
          <w:szCs w:val="24"/>
          <w:lang w:eastAsia="de-AT"/>
        </w:rPr>
        <w:t>A</w:t>
      </w:r>
      <w:r w:rsidR="00F91560" w:rsidRPr="00F55260">
        <w:rPr>
          <w:rFonts w:ascii="Arial" w:eastAsia="Times New Roman" w:hAnsi="Arial" w:cs="Arial"/>
          <w:color w:val="222222"/>
          <w:sz w:val="24"/>
          <w:szCs w:val="24"/>
          <w:lang w:eastAsia="de-AT"/>
        </w:rPr>
        <w:t>us den genannten Gründen fordern wir daher</w:t>
      </w:r>
      <w:r w:rsidRPr="00F55260">
        <w:rPr>
          <w:rFonts w:ascii="Arial" w:eastAsia="Times New Roman" w:hAnsi="Arial" w:cs="Arial"/>
          <w:color w:val="222222"/>
          <w:sz w:val="24"/>
          <w:szCs w:val="24"/>
          <w:lang w:eastAsia="de-AT"/>
        </w:rPr>
        <w:t xml:space="preserve"> die Bundesregierung auf</w:t>
      </w:r>
      <w:r w:rsidR="00F91560" w:rsidRPr="00F55260">
        <w:rPr>
          <w:rFonts w:ascii="Arial" w:eastAsia="Times New Roman" w:hAnsi="Arial" w:cs="Arial"/>
          <w:color w:val="222222"/>
          <w:sz w:val="24"/>
          <w:szCs w:val="24"/>
          <w:lang w:eastAsia="de-AT"/>
        </w:rPr>
        <w:t>:</w:t>
      </w:r>
    </w:p>
    <w:p w14:paraId="2EF76BC4" w14:textId="77777777" w:rsidR="00FF1923" w:rsidRPr="00F55260" w:rsidRDefault="00FF1923" w:rsidP="00147ECC">
      <w:pPr>
        <w:shd w:val="clear" w:color="auto" w:fill="FFFFFF"/>
        <w:spacing w:before="100" w:beforeAutospacing="1" w:after="100" w:afterAutospacing="1" w:line="360" w:lineRule="auto"/>
        <w:rPr>
          <w:rFonts w:ascii="Arial" w:hAnsi="Arial" w:cs="Arial"/>
        </w:rPr>
      </w:pPr>
      <w:r w:rsidRPr="00F55260">
        <w:rPr>
          <w:rFonts w:ascii="Arial" w:eastAsia="Times New Roman" w:hAnsi="Arial" w:cs="Arial"/>
          <w:color w:val="222222"/>
          <w:sz w:val="24"/>
          <w:szCs w:val="24"/>
          <w:lang w:eastAsia="de-AT"/>
        </w:rPr>
        <w:t>Ein Beschäftigungsprojekt für 40.000 geförderte Arbeitsplätze bei öffentlichen und gemeinnützigen Trägern für die Beschäftigung von Langzeitbeschäftigungslosen und unter Bereitstellung der erforderlichen zusätzlichen finanziellen Mittel nach folgenden Kriterien auszuarbeiten und bis spätestens Juni 2021 umzusetzen:</w:t>
      </w:r>
    </w:p>
    <w:p w14:paraId="64EE1066" w14:textId="6357FA79" w:rsidR="00FF1923" w:rsidRPr="00F55260" w:rsidRDefault="00FF1923" w:rsidP="00147ECC">
      <w:pPr>
        <w:numPr>
          <w:ilvl w:val="0"/>
          <w:numId w:val="1"/>
        </w:numPr>
        <w:shd w:val="clear" w:color="auto" w:fill="FFFFFF"/>
        <w:spacing w:before="100" w:beforeAutospacing="1" w:after="100" w:afterAutospacing="1" w:line="360" w:lineRule="auto"/>
        <w:ind w:left="709"/>
        <w:rPr>
          <w:rFonts w:ascii="Arial" w:eastAsia="Times New Roman" w:hAnsi="Arial" w:cs="Arial"/>
          <w:bCs/>
          <w:color w:val="222222"/>
          <w:sz w:val="24"/>
          <w:szCs w:val="24"/>
          <w:lang w:eastAsia="de-AT"/>
        </w:rPr>
      </w:pPr>
      <w:r w:rsidRPr="00F55260">
        <w:rPr>
          <w:rFonts w:ascii="Arial" w:eastAsia="Times New Roman" w:hAnsi="Arial" w:cs="Arial"/>
          <w:bCs/>
          <w:color w:val="222222"/>
          <w:sz w:val="24"/>
          <w:szCs w:val="24"/>
          <w:lang w:eastAsia="de-AT"/>
        </w:rPr>
        <w:t xml:space="preserve">Förderung für Beschäftigung von Arbeitslosen, die </w:t>
      </w:r>
      <w:r w:rsidR="0035158E" w:rsidRPr="0035158E">
        <w:rPr>
          <w:rFonts w:ascii="Arial" w:eastAsia="Times New Roman" w:hAnsi="Arial" w:cs="Arial"/>
          <w:bCs/>
          <w:color w:val="222222"/>
          <w:sz w:val="24"/>
          <w:szCs w:val="24"/>
          <w:lang w:eastAsia="de-AT"/>
        </w:rPr>
        <w:t>seit 12 Monate auf Jobsuche sind.</w:t>
      </w:r>
      <w:bookmarkStart w:id="0" w:name="_GoBack"/>
      <w:bookmarkEnd w:id="0"/>
    </w:p>
    <w:p w14:paraId="1BF7FCDD" w14:textId="77777777" w:rsidR="00FF1923" w:rsidRPr="00F55260" w:rsidRDefault="00FF1923" w:rsidP="00147ECC">
      <w:pPr>
        <w:numPr>
          <w:ilvl w:val="0"/>
          <w:numId w:val="1"/>
        </w:numPr>
        <w:shd w:val="clear" w:color="auto" w:fill="FFFFFF"/>
        <w:spacing w:before="100" w:beforeAutospacing="1" w:after="100" w:afterAutospacing="1" w:line="360" w:lineRule="auto"/>
        <w:ind w:left="709"/>
        <w:rPr>
          <w:rFonts w:ascii="Arial" w:eastAsia="Times New Roman" w:hAnsi="Arial" w:cs="Arial"/>
          <w:bCs/>
          <w:color w:val="222222"/>
          <w:sz w:val="24"/>
          <w:szCs w:val="24"/>
          <w:lang w:eastAsia="de-AT"/>
        </w:rPr>
      </w:pPr>
      <w:r w:rsidRPr="00F55260">
        <w:rPr>
          <w:rFonts w:ascii="Arial" w:eastAsia="Times New Roman" w:hAnsi="Arial" w:cs="Arial"/>
          <w:bCs/>
          <w:color w:val="222222"/>
          <w:sz w:val="24"/>
          <w:szCs w:val="24"/>
          <w:lang w:eastAsia="de-AT"/>
        </w:rPr>
        <w:t>Die Teilnahme ist freiwillig und eine Ablehnung kann nicht mit einer Sperre des Arbeitslosengeldes sanktioniert werden.</w:t>
      </w:r>
    </w:p>
    <w:p w14:paraId="13AC5BAA" w14:textId="77777777" w:rsidR="00FF1923" w:rsidRPr="00F55260" w:rsidRDefault="00FF1923" w:rsidP="00147ECC">
      <w:pPr>
        <w:numPr>
          <w:ilvl w:val="0"/>
          <w:numId w:val="1"/>
        </w:numPr>
        <w:shd w:val="clear" w:color="auto" w:fill="FFFFFF"/>
        <w:spacing w:before="100" w:beforeAutospacing="1" w:after="100" w:afterAutospacing="1" w:line="360" w:lineRule="auto"/>
        <w:ind w:left="709"/>
        <w:rPr>
          <w:rFonts w:ascii="Arial" w:eastAsia="Times New Roman" w:hAnsi="Arial" w:cs="Arial"/>
          <w:bCs/>
          <w:color w:val="222222"/>
          <w:sz w:val="24"/>
          <w:szCs w:val="24"/>
          <w:lang w:eastAsia="de-AT"/>
        </w:rPr>
      </w:pPr>
      <w:r w:rsidRPr="00F55260">
        <w:rPr>
          <w:rFonts w:ascii="Arial" w:eastAsia="Times New Roman" w:hAnsi="Arial" w:cs="Arial"/>
          <w:bCs/>
          <w:color w:val="222222"/>
          <w:sz w:val="24"/>
          <w:szCs w:val="24"/>
          <w:lang w:eastAsia="de-AT"/>
        </w:rPr>
        <w:t>Gefördert werden existenzsichernde Vollzeitdienstverhältnisse oder Teilzeitbeschäftigungen ab 30 Wochenstunden.</w:t>
      </w:r>
    </w:p>
    <w:p w14:paraId="56455722" w14:textId="77777777" w:rsidR="00FF1923" w:rsidRPr="00F55260" w:rsidRDefault="00FF1923" w:rsidP="00147ECC">
      <w:pPr>
        <w:numPr>
          <w:ilvl w:val="0"/>
          <w:numId w:val="1"/>
        </w:numPr>
        <w:shd w:val="clear" w:color="auto" w:fill="FFFFFF"/>
        <w:spacing w:before="100" w:beforeAutospacing="1" w:after="100" w:afterAutospacing="1" w:line="360" w:lineRule="auto"/>
        <w:ind w:left="709"/>
        <w:rPr>
          <w:rFonts w:ascii="Arial" w:eastAsia="Times New Roman" w:hAnsi="Arial" w:cs="Arial"/>
          <w:bCs/>
          <w:color w:val="222222"/>
          <w:sz w:val="24"/>
          <w:szCs w:val="24"/>
          <w:lang w:eastAsia="de-AT"/>
        </w:rPr>
      </w:pPr>
      <w:r w:rsidRPr="00F55260">
        <w:rPr>
          <w:rFonts w:ascii="Arial" w:eastAsia="Times New Roman" w:hAnsi="Arial" w:cs="Arial"/>
          <w:bCs/>
          <w:color w:val="222222"/>
          <w:sz w:val="24"/>
          <w:szCs w:val="24"/>
          <w:lang w:eastAsia="de-AT"/>
        </w:rPr>
        <w:t>Kollektivvertragliche Entlohnung; mindestens 1.700 Euro Brutto (für Vollzeit).</w:t>
      </w:r>
    </w:p>
    <w:p w14:paraId="3D2C8D0B" w14:textId="77777777" w:rsidR="00FF1923" w:rsidRPr="00F55260" w:rsidRDefault="00FF1923" w:rsidP="00147ECC">
      <w:pPr>
        <w:numPr>
          <w:ilvl w:val="0"/>
          <w:numId w:val="1"/>
        </w:numPr>
        <w:shd w:val="clear" w:color="auto" w:fill="FFFFFF"/>
        <w:spacing w:before="100" w:beforeAutospacing="1" w:after="100" w:afterAutospacing="1" w:line="360" w:lineRule="auto"/>
        <w:ind w:left="709"/>
        <w:rPr>
          <w:rFonts w:ascii="Arial" w:eastAsia="Times New Roman" w:hAnsi="Arial" w:cs="Arial"/>
          <w:bCs/>
          <w:color w:val="222222"/>
          <w:sz w:val="24"/>
          <w:szCs w:val="24"/>
          <w:lang w:eastAsia="de-AT"/>
        </w:rPr>
      </w:pPr>
      <w:r w:rsidRPr="00F55260">
        <w:rPr>
          <w:rFonts w:ascii="Arial" w:eastAsia="Times New Roman" w:hAnsi="Arial" w:cs="Arial"/>
          <w:bCs/>
          <w:color w:val="222222"/>
          <w:sz w:val="24"/>
          <w:szCs w:val="24"/>
          <w:lang w:eastAsia="de-AT"/>
        </w:rPr>
        <w:t>Träger: öffentliche oder gemeinnützige Einrichtungen und Dienstleistungsverbünde</w:t>
      </w:r>
    </w:p>
    <w:p w14:paraId="712BA2BB" w14:textId="77777777" w:rsidR="00FF1923" w:rsidRPr="00F55260" w:rsidRDefault="00FF1923" w:rsidP="00147ECC">
      <w:pPr>
        <w:numPr>
          <w:ilvl w:val="0"/>
          <w:numId w:val="1"/>
        </w:numPr>
        <w:shd w:val="clear" w:color="auto" w:fill="FFFFFF"/>
        <w:spacing w:before="100" w:beforeAutospacing="1" w:after="100" w:afterAutospacing="1" w:line="360" w:lineRule="auto"/>
        <w:ind w:left="709"/>
        <w:rPr>
          <w:rFonts w:ascii="Arial" w:eastAsia="Times New Roman" w:hAnsi="Arial" w:cs="Arial"/>
          <w:bCs/>
          <w:color w:val="222222"/>
          <w:sz w:val="24"/>
          <w:szCs w:val="24"/>
          <w:lang w:eastAsia="de-AT"/>
        </w:rPr>
      </w:pPr>
      <w:r w:rsidRPr="00F55260">
        <w:rPr>
          <w:rFonts w:ascii="Arial" w:eastAsia="Times New Roman" w:hAnsi="Arial" w:cs="Arial"/>
          <w:bCs/>
          <w:color w:val="222222"/>
          <w:sz w:val="24"/>
          <w:szCs w:val="24"/>
          <w:lang w:eastAsia="de-AT"/>
        </w:rPr>
        <w:t>Degressive Förderung für 2 Jahre – 12 Monate 100 Prozent, 6 Monate 75 Prozent und 6 Monate 50 Prozent der gesamten Lohnkosten.</w:t>
      </w:r>
    </w:p>
    <w:p w14:paraId="320EC191" w14:textId="77777777" w:rsidR="00FF1923" w:rsidRPr="00F55260" w:rsidRDefault="00FF1923" w:rsidP="00147ECC">
      <w:pPr>
        <w:numPr>
          <w:ilvl w:val="0"/>
          <w:numId w:val="1"/>
        </w:numPr>
        <w:shd w:val="clear" w:color="auto" w:fill="FFFFFF"/>
        <w:spacing w:before="100" w:beforeAutospacing="1" w:after="100" w:afterAutospacing="1" w:line="360" w:lineRule="auto"/>
        <w:ind w:left="709"/>
        <w:rPr>
          <w:rFonts w:ascii="Arial" w:eastAsia="Times New Roman" w:hAnsi="Arial" w:cs="Arial"/>
          <w:bCs/>
          <w:color w:val="222222"/>
          <w:sz w:val="24"/>
          <w:szCs w:val="24"/>
          <w:lang w:eastAsia="de-AT"/>
        </w:rPr>
      </w:pPr>
      <w:r w:rsidRPr="00F55260">
        <w:rPr>
          <w:rFonts w:ascii="Arial" w:eastAsia="Times New Roman" w:hAnsi="Arial" w:cs="Arial"/>
          <w:bCs/>
          <w:color w:val="222222"/>
          <w:sz w:val="24"/>
          <w:szCs w:val="24"/>
          <w:lang w:eastAsia="de-AT"/>
        </w:rPr>
        <w:t>Nur zusätzlich geschaffene Arbeitsplätze werden gefördert.</w:t>
      </w:r>
    </w:p>
    <w:p w14:paraId="7B24A539" w14:textId="77777777" w:rsidR="00FF1923" w:rsidRPr="00F55260" w:rsidRDefault="00FF1923" w:rsidP="00147ECC">
      <w:pPr>
        <w:numPr>
          <w:ilvl w:val="0"/>
          <w:numId w:val="1"/>
        </w:numPr>
        <w:shd w:val="clear" w:color="auto" w:fill="FFFFFF"/>
        <w:spacing w:before="100" w:beforeAutospacing="1" w:after="100" w:afterAutospacing="1" w:line="360" w:lineRule="auto"/>
        <w:ind w:left="709"/>
        <w:rPr>
          <w:rFonts w:ascii="Arial" w:eastAsia="Times New Roman" w:hAnsi="Arial" w:cs="Arial"/>
          <w:bCs/>
          <w:color w:val="222222"/>
          <w:sz w:val="24"/>
          <w:szCs w:val="24"/>
          <w:lang w:eastAsia="de-AT"/>
        </w:rPr>
      </w:pPr>
      <w:r w:rsidRPr="00F55260">
        <w:rPr>
          <w:rFonts w:ascii="Arial" w:eastAsia="Times New Roman" w:hAnsi="Arial" w:cs="Arial"/>
          <w:bCs/>
          <w:color w:val="222222"/>
          <w:sz w:val="24"/>
          <w:szCs w:val="24"/>
          <w:lang w:eastAsia="de-AT"/>
        </w:rPr>
        <w:t>Es sollen regionale/kommunale Bedarfe damit abgedeckt werden können.</w:t>
      </w:r>
    </w:p>
    <w:p w14:paraId="47E37BD6" w14:textId="5A57C927" w:rsidR="00FF1923" w:rsidRPr="00F55260" w:rsidRDefault="00FF1923" w:rsidP="00147ECC">
      <w:pPr>
        <w:numPr>
          <w:ilvl w:val="0"/>
          <w:numId w:val="1"/>
        </w:numPr>
        <w:shd w:val="clear" w:color="auto" w:fill="FFFFFF"/>
        <w:spacing w:before="100" w:beforeAutospacing="1" w:after="100" w:afterAutospacing="1" w:line="360" w:lineRule="auto"/>
        <w:ind w:left="709"/>
        <w:rPr>
          <w:rFonts w:ascii="Arial" w:eastAsia="Times New Roman" w:hAnsi="Arial" w:cs="Arial"/>
          <w:color w:val="222222"/>
          <w:sz w:val="24"/>
          <w:szCs w:val="24"/>
          <w:lang w:eastAsia="de-AT"/>
        </w:rPr>
      </w:pPr>
      <w:r w:rsidRPr="00F55260">
        <w:rPr>
          <w:rFonts w:ascii="Arial" w:eastAsia="Times New Roman" w:hAnsi="Arial" w:cs="Arial"/>
          <w:bCs/>
          <w:color w:val="222222"/>
          <w:sz w:val="24"/>
          <w:szCs w:val="24"/>
          <w:lang w:eastAsia="de-AT"/>
        </w:rPr>
        <w:t>Während der geförderten Beschäftigung sollen auch entsprechende Aus-, Um- und Weiterbildungsangebote</w:t>
      </w:r>
      <w:r w:rsidR="00B744EF">
        <w:rPr>
          <w:rFonts w:ascii="Arial" w:eastAsia="Times New Roman" w:hAnsi="Arial" w:cs="Arial"/>
          <w:bCs/>
          <w:color w:val="222222"/>
          <w:sz w:val="24"/>
          <w:szCs w:val="24"/>
          <w:lang w:eastAsia="de-AT"/>
        </w:rPr>
        <w:t>,</w:t>
      </w:r>
      <w:r w:rsidRPr="00F55260">
        <w:rPr>
          <w:rFonts w:ascii="Arial" w:eastAsia="Times New Roman" w:hAnsi="Arial" w:cs="Arial"/>
          <w:bCs/>
          <w:color w:val="222222"/>
          <w:sz w:val="24"/>
          <w:szCs w:val="24"/>
          <w:lang w:eastAsia="de-AT"/>
        </w:rPr>
        <w:t xml:space="preserve"> sowie bei Bedarf </w:t>
      </w:r>
      <w:r w:rsidRPr="00B744EF">
        <w:rPr>
          <w:rFonts w:ascii="Arial" w:eastAsia="Times New Roman" w:hAnsi="Arial" w:cs="Arial"/>
          <w:color w:val="222222"/>
          <w:sz w:val="24"/>
          <w:szCs w:val="24"/>
          <w:lang w:eastAsia="de-AT"/>
        </w:rPr>
        <w:t xml:space="preserve">ein Coaching für den </w:t>
      </w:r>
      <w:r w:rsidR="00E3116D" w:rsidRPr="00B744EF">
        <w:rPr>
          <w:rFonts w:ascii="Arial" w:eastAsia="Times New Roman" w:hAnsi="Arial" w:cs="Arial"/>
          <w:color w:val="222222"/>
          <w:sz w:val="24"/>
          <w:szCs w:val="24"/>
          <w:lang w:eastAsia="de-AT"/>
        </w:rPr>
        <w:t xml:space="preserve">Wiedereinstieg </w:t>
      </w:r>
      <w:r w:rsidRPr="00B744EF">
        <w:rPr>
          <w:rFonts w:ascii="Arial" w:eastAsia="Times New Roman" w:hAnsi="Arial" w:cs="Arial"/>
          <w:color w:val="222222"/>
          <w:sz w:val="24"/>
          <w:szCs w:val="24"/>
          <w:lang w:eastAsia="de-AT"/>
        </w:rPr>
        <w:t>in das Arbeitsleben, zur Verfügung gestel</w:t>
      </w:r>
      <w:r w:rsidRPr="00F55260">
        <w:rPr>
          <w:rFonts w:ascii="Arial" w:eastAsia="Times New Roman" w:hAnsi="Arial" w:cs="Arial"/>
          <w:bCs/>
          <w:color w:val="222222"/>
          <w:sz w:val="24"/>
          <w:szCs w:val="24"/>
          <w:lang w:eastAsia="de-AT"/>
        </w:rPr>
        <w:t>lt werden.</w:t>
      </w:r>
    </w:p>
    <w:p w14:paraId="7D128B98" w14:textId="77777777" w:rsidR="00F91560" w:rsidRPr="00F55260" w:rsidRDefault="00F91560" w:rsidP="00147ECC">
      <w:pPr>
        <w:spacing w:line="360" w:lineRule="auto"/>
        <w:rPr>
          <w:rFonts w:ascii="Arial" w:eastAsia="Times New Roman" w:hAnsi="Arial" w:cs="Arial"/>
          <w:sz w:val="24"/>
          <w:szCs w:val="24"/>
          <w:u w:val="single"/>
          <w:lang w:eastAsia="de-AT"/>
        </w:rPr>
      </w:pPr>
      <w:r w:rsidRPr="00F55260">
        <w:rPr>
          <w:rFonts w:ascii="Arial" w:eastAsia="Times New Roman" w:hAnsi="Arial" w:cs="Arial"/>
          <w:sz w:val="24"/>
          <w:szCs w:val="24"/>
          <w:u w:val="single"/>
          <w:lang w:eastAsia="de-AT"/>
        </w:rPr>
        <w:t>Ergeht an:</w:t>
      </w:r>
    </w:p>
    <w:p w14:paraId="4B8231AA" w14:textId="77777777" w:rsidR="00F91560" w:rsidRPr="00F55260" w:rsidRDefault="00F91560" w:rsidP="00147ECC">
      <w:pPr>
        <w:pStyle w:val="Listenabsatz"/>
        <w:numPr>
          <w:ilvl w:val="0"/>
          <w:numId w:val="2"/>
        </w:numPr>
        <w:spacing w:line="360" w:lineRule="auto"/>
        <w:rPr>
          <w:rFonts w:ascii="Arial" w:eastAsia="Times New Roman" w:hAnsi="Arial" w:cs="Arial"/>
          <w:sz w:val="24"/>
          <w:szCs w:val="24"/>
          <w:lang w:eastAsia="de-AT"/>
        </w:rPr>
      </w:pPr>
      <w:r w:rsidRPr="00F55260">
        <w:rPr>
          <w:rFonts w:ascii="Arial" w:eastAsia="Times New Roman" w:hAnsi="Arial" w:cs="Arial"/>
          <w:sz w:val="24"/>
          <w:szCs w:val="24"/>
          <w:lang w:eastAsia="de-AT"/>
        </w:rPr>
        <w:t>Bundeskanzler Sebastian Kurz</w:t>
      </w:r>
    </w:p>
    <w:p w14:paraId="5CB832E1" w14:textId="77777777" w:rsidR="00F91560" w:rsidRPr="00F55260" w:rsidRDefault="00F91560" w:rsidP="00147ECC">
      <w:pPr>
        <w:pStyle w:val="Listenabsatz"/>
        <w:numPr>
          <w:ilvl w:val="0"/>
          <w:numId w:val="2"/>
        </w:numPr>
        <w:spacing w:line="360" w:lineRule="auto"/>
        <w:rPr>
          <w:rFonts w:ascii="Arial" w:eastAsia="Times New Roman" w:hAnsi="Arial" w:cs="Arial"/>
          <w:sz w:val="24"/>
          <w:szCs w:val="24"/>
          <w:lang w:eastAsia="de-AT"/>
        </w:rPr>
      </w:pPr>
      <w:r w:rsidRPr="00F55260">
        <w:rPr>
          <w:rFonts w:ascii="Arial" w:eastAsia="Times New Roman" w:hAnsi="Arial" w:cs="Arial"/>
          <w:sz w:val="24"/>
          <w:szCs w:val="24"/>
          <w:lang w:eastAsia="de-AT"/>
        </w:rPr>
        <w:t>Vizekanzler Mag. Werner Kogler</w:t>
      </w:r>
    </w:p>
    <w:p w14:paraId="2184BFB3" w14:textId="77777777" w:rsidR="00F91560" w:rsidRPr="00F55260" w:rsidRDefault="00F91560" w:rsidP="00147ECC">
      <w:pPr>
        <w:pStyle w:val="Listenabsatz"/>
        <w:numPr>
          <w:ilvl w:val="0"/>
          <w:numId w:val="2"/>
        </w:numPr>
        <w:spacing w:line="360" w:lineRule="auto"/>
        <w:rPr>
          <w:rFonts w:ascii="Arial" w:eastAsia="Times New Roman" w:hAnsi="Arial" w:cs="Arial"/>
          <w:sz w:val="24"/>
          <w:szCs w:val="24"/>
          <w:lang w:eastAsia="de-AT"/>
        </w:rPr>
      </w:pPr>
      <w:r w:rsidRPr="00F55260">
        <w:rPr>
          <w:rFonts w:ascii="Arial" w:eastAsia="Times New Roman" w:hAnsi="Arial" w:cs="Arial"/>
          <w:sz w:val="24"/>
          <w:szCs w:val="24"/>
          <w:lang w:eastAsia="de-AT"/>
        </w:rPr>
        <w:t xml:space="preserve">Finanzminister Mag. Gernot </w:t>
      </w:r>
      <w:proofErr w:type="spellStart"/>
      <w:r w:rsidRPr="00F55260">
        <w:rPr>
          <w:rFonts w:ascii="Arial" w:eastAsia="Times New Roman" w:hAnsi="Arial" w:cs="Arial"/>
          <w:sz w:val="24"/>
          <w:szCs w:val="24"/>
          <w:lang w:eastAsia="de-AT"/>
        </w:rPr>
        <w:t>Blümel</w:t>
      </w:r>
      <w:proofErr w:type="spellEnd"/>
      <w:r w:rsidRPr="00F55260">
        <w:rPr>
          <w:rFonts w:ascii="Arial" w:eastAsia="Times New Roman" w:hAnsi="Arial" w:cs="Arial"/>
          <w:sz w:val="24"/>
          <w:szCs w:val="24"/>
          <w:lang w:eastAsia="de-AT"/>
        </w:rPr>
        <w:t>, MBA</w:t>
      </w:r>
    </w:p>
    <w:p w14:paraId="7CBB0752" w14:textId="77777777" w:rsidR="00F91560" w:rsidRPr="00F55260" w:rsidRDefault="00F91560" w:rsidP="00147ECC">
      <w:pPr>
        <w:pStyle w:val="Listenabsatz"/>
        <w:numPr>
          <w:ilvl w:val="0"/>
          <w:numId w:val="2"/>
        </w:numPr>
        <w:spacing w:line="360" w:lineRule="auto"/>
        <w:rPr>
          <w:rFonts w:ascii="Arial" w:eastAsia="Times New Roman" w:hAnsi="Arial" w:cs="Arial"/>
          <w:sz w:val="24"/>
          <w:szCs w:val="24"/>
          <w:lang w:eastAsia="de-AT"/>
        </w:rPr>
      </w:pPr>
      <w:r w:rsidRPr="00F55260">
        <w:rPr>
          <w:rFonts w:ascii="Arial" w:eastAsia="Times New Roman" w:hAnsi="Arial" w:cs="Arial"/>
          <w:sz w:val="24"/>
          <w:szCs w:val="24"/>
          <w:lang w:eastAsia="de-AT"/>
        </w:rPr>
        <w:t>Arbeitsminister Dr. Martin Kocher</w:t>
      </w:r>
    </w:p>
    <w:p w14:paraId="2E14D811" w14:textId="77777777" w:rsidR="00F91560" w:rsidRPr="00F55260" w:rsidRDefault="00F91560" w:rsidP="00147ECC">
      <w:pPr>
        <w:pStyle w:val="Listenabsatz"/>
        <w:numPr>
          <w:ilvl w:val="0"/>
          <w:numId w:val="2"/>
        </w:numPr>
        <w:spacing w:line="360" w:lineRule="auto"/>
        <w:rPr>
          <w:rFonts w:ascii="Arial" w:eastAsia="Times New Roman" w:hAnsi="Arial" w:cs="Arial"/>
          <w:sz w:val="24"/>
          <w:szCs w:val="24"/>
          <w:lang w:eastAsia="de-AT"/>
        </w:rPr>
      </w:pPr>
      <w:r w:rsidRPr="00F55260">
        <w:rPr>
          <w:rFonts w:ascii="Arial" w:eastAsia="Times New Roman" w:hAnsi="Arial" w:cs="Arial"/>
          <w:sz w:val="24"/>
          <w:szCs w:val="24"/>
          <w:lang w:eastAsia="de-AT"/>
        </w:rPr>
        <w:t xml:space="preserve">Österreichischer Städtebund </w:t>
      </w:r>
    </w:p>
    <w:p w14:paraId="70B1C0A4" w14:textId="77777777" w:rsidR="00F91560" w:rsidRPr="00F55260" w:rsidRDefault="00F91560" w:rsidP="00147ECC">
      <w:pPr>
        <w:pStyle w:val="Listenabsatz"/>
        <w:numPr>
          <w:ilvl w:val="0"/>
          <w:numId w:val="2"/>
        </w:numPr>
        <w:spacing w:line="360" w:lineRule="auto"/>
        <w:rPr>
          <w:rFonts w:ascii="Arial" w:eastAsia="Times New Roman" w:hAnsi="Arial" w:cs="Arial"/>
          <w:sz w:val="24"/>
          <w:szCs w:val="24"/>
          <w:lang w:eastAsia="de-AT"/>
        </w:rPr>
      </w:pPr>
      <w:r w:rsidRPr="00F55260">
        <w:rPr>
          <w:rFonts w:ascii="Arial" w:eastAsia="Times New Roman" w:hAnsi="Arial" w:cs="Arial"/>
          <w:sz w:val="24"/>
          <w:szCs w:val="24"/>
          <w:lang w:eastAsia="de-AT"/>
        </w:rPr>
        <w:t>Österreichischer Gemeindebund</w:t>
      </w:r>
    </w:p>
    <w:p w14:paraId="6E3843D1" w14:textId="77777777" w:rsidR="00B44C68" w:rsidRPr="00F55260" w:rsidRDefault="00B44C68" w:rsidP="00147ECC">
      <w:pPr>
        <w:pStyle w:val="Listenabsatz"/>
        <w:numPr>
          <w:ilvl w:val="0"/>
          <w:numId w:val="2"/>
        </w:numPr>
        <w:spacing w:line="360" w:lineRule="auto"/>
        <w:rPr>
          <w:rFonts w:ascii="Arial" w:eastAsia="Times New Roman" w:hAnsi="Arial" w:cs="Arial"/>
          <w:sz w:val="24"/>
          <w:szCs w:val="24"/>
          <w:lang w:eastAsia="de-AT"/>
        </w:rPr>
      </w:pPr>
      <w:r w:rsidRPr="00F55260">
        <w:rPr>
          <w:rFonts w:ascii="Arial" w:eastAsia="Times New Roman" w:hAnsi="Arial" w:cs="Arial"/>
          <w:sz w:val="24"/>
          <w:szCs w:val="24"/>
          <w:lang w:eastAsia="de-AT"/>
        </w:rPr>
        <w:t>Alle Parlamentsklubs (ÖVP, SPÖ, FPÖ, GRÜNE, NEOS)</w:t>
      </w:r>
    </w:p>
    <w:p w14:paraId="7F8EAD05" w14:textId="77777777" w:rsidR="00F91560" w:rsidRPr="00F55260" w:rsidRDefault="00F91560" w:rsidP="00147ECC">
      <w:pPr>
        <w:spacing w:line="360" w:lineRule="auto"/>
        <w:rPr>
          <w:rFonts w:ascii="Arial" w:eastAsia="Times New Roman" w:hAnsi="Arial" w:cs="Arial"/>
          <w:sz w:val="24"/>
          <w:szCs w:val="24"/>
          <w:lang w:eastAsia="de-AT"/>
        </w:rPr>
      </w:pPr>
    </w:p>
    <w:sectPr w:rsidR="00F91560" w:rsidRPr="00F55260">
      <w:pgSz w:w="11906" w:h="16838"/>
      <w:pgMar w:top="1134" w:right="1134" w:bottom="1134" w:left="1134" w:header="720" w:footer="720" w:gutter="0"/>
      <w:pgNumType w:start="2"/>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C Regular">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5A28"/>
    <w:multiLevelType w:val="hybridMultilevel"/>
    <w:tmpl w:val="F4027A5A"/>
    <w:lvl w:ilvl="0" w:tplc="6BE826E2">
      <w:numFmt w:val="bullet"/>
      <w:lvlText w:val=""/>
      <w:lvlJc w:val="left"/>
      <w:pPr>
        <w:ind w:left="720" w:hanging="360"/>
      </w:pPr>
      <w:rPr>
        <w:rFonts w:ascii="Symbol" w:eastAsia="Times New Roman" w:hAnsi="Symbo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30D5710"/>
    <w:multiLevelType w:val="hybridMultilevel"/>
    <w:tmpl w:val="9482BB9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83E6129"/>
    <w:multiLevelType w:val="multilevel"/>
    <w:tmpl w:val="7D3873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97"/>
    <w:rsid w:val="00016DD0"/>
    <w:rsid w:val="0004232A"/>
    <w:rsid w:val="00147ECC"/>
    <w:rsid w:val="001E39ED"/>
    <w:rsid w:val="00202278"/>
    <w:rsid w:val="002517DC"/>
    <w:rsid w:val="0035158E"/>
    <w:rsid w:val="003A4F97"/>
    <w:rsid w:val="00494494"/>
    <w:rsid w:val="00501E0A"/>
    <w:rsid w:val="005911CD"/>
    <w:rsid w:val="006F0090"/>
    <w:rsid w:val="00861951"/>
    <w:rsid w:val="0089514D"/>
    <w:rsid w:val="00973D83"/>
    <w:rsid w:val="00B44C68"/>
    <w:rsid w:val="00B744EF"/>
    <w:rsid w:val="00B94E8E"/>
    <w:rsid w:val="00C63783"/>
    <w:rsid w:val="00D54714"/>
    <w:rsid w:val="00E04136"/>
    <w:rsid w:val="00E3116D"/>
    <w:rsid w:val="00E75829"/>
    <w:rsid w:val="00F25B12"/>
    <w:rsid w:val="00F55260"/>
    <w:rsid w:val="00F91560"/>
    <w:rsid w:val="00FF19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6B04"/>
  <w15:chartTrackingRefBased/>
  <w15:docId w15:val="{E66AE5B4-4DB3-46DE-933D-454CAF25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9156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F91560"/>
    <w:pPr>
      <w:ind w:left="720"/>
      <w:contextualSpacing/>
    </w:pPr>
  </w:style>
  <w:style w:type="paragraph" w:styleId="Sprechblasentext">
    <w:name w:val="Balloon Text"/>
    <w:basedOn w:val="Standard"/>
    <w:link w:val="SprechblasentextZchn"/>
    <w:uiPriority w:val="99"/>
    <w:semiHidden/>
    <w:unhideWhenUsed/>
    <w:rsid w:val="00E3116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116D"/>
    <w:rPr>
      <w:rFonts w:ascii="Segoe UI" w:hAnsi="Segoe UI" w:cs="Segoe UI"/>
      <w:sz w:val="18"/>
      <w:szCs w:val="18"/>
    </w:rPr>
  </w:style>
  <w:style w:type="character" w:styleId="Kommentarzeichen">
    <w:name w:val="annotation reference"/>
    <w:basedOn w:val="Absatz-Standardschriftart"/>
    <w:uiPriority w:val="99"/>
    <w:semiHidden/>
    <w:unhideWhenUsed/>
    <w:rsid w:val="00E3116D"/>
    <w:rPr>
      <w:sz w:val="16"/>
      <w:szCs w:val="16"/>
    </w:rPr>
  </w:style>
  <w:style w:type="paragraph" w:styleId="Kommentartext">
    <w:name w:val="annotation text"/>
    <w:basedOn w:val="Standard"/>
    <w:link w:val="KommentartextZchn"/>
    <w:uiPriority w:val="99"/>
    <w:semiHidden/>
    <w:unhideWhenUsed/>
    <w:rsid w:val="00E3116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116D"/>
    <w:rPr>
      <w:sz w:val="20"/>
      <w:szCs w:val="20"/>
    </w:rPr>
  </w:style>
  <w:style w:type="paragraph" w:styleId="Kommentarthema">
    <w:name w:val="annotation subject"/>
    <w:basedOn w:val="Kommentartext"/>
    <w:next w:val="Kommentartext"/>
    <w:link w:val="KommentarthemaZchn"/>
    <w:uiPriority w:val="99"/>
    <w:semiHidden/>
    <w:unhideWhenUsed/>
    <w:rsid w:val="00E3116D"/>
    <w:rPr>
      <w:b/>
      <w:bCs/>
    </w:rPr>
  </w:style>
  <w:style w:type="character" w:customStyle="1" w:styleId="KommentarthemaZchn">
    <w:name w:val="Kommentarthema Zchn"/>
    <w:basedOn w:val="KommentartextZchn"/>
    <w:link w:val="Kommentarthema"/>
    <w:uiPriority w:val="99"/>
    <w:semiHidden/>
    <w:rsid w:val="00E311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457DD-9FFD-4493-858A-C5F946A1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4130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Schlinger</dc:creator>
  <cp:keywords/>
  <dc:description/>
  <cp:lastModifiedBy>Sax Angelina</cp:lastModifiedBy>
  <cp:revision>6</cp:revision>
  <cp:lastPrinted>2021-02-23T12:28:00Z</cp:lastPrinted>
  <dcterms:created xsi:type="dcterms:W3CDTF">2021-03-11T14:25:00Z</dcterms:created>
  <dcterms:modified xsi:type="dcterms:W3CDTF">2021-03-11T14:39:00Z</dcterms:modified>
</cp:coreProperties>
</file>